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7F" w:rsidRDefault="000B197F">
      <w:bookmarkStart w:id="0" w:name="_GoBack"/>
      <w:bookmarkEnd w:id="0"/>
    </w:p>
    <w:p w:rsidR="00862B01" w:rsidRDefault="00862B01" w:rsidP="00862B01">
      <w:pPr>
        <w:pStyle w:val="Heading1"/>
        <w:shd w:val="clear" w:color="auto" w:fill="F4F4F4"/>
        <w:spacing w:before="0" w:beforeAutospacing="0"/>
        <w:rPr>
          <w:rFonts w:ascii="Arial" w:hAnsi="Arial" w:cs="Arial"/>
          <w:color w:val="212529"/>
          <w:sz w:val="45"/>
          <w:szCs w:val="45"/>
        </w:rPr>
      </w:pPr>
      <w:r>
        <w:rPr>
          <w:rFonts w:ascii="Arial" w:hAnsi="Arial" w:cs="Arial"/>
          <w:color w:val="212529"/>
          <w:sz w:val="45"/>
          <w:szCs w:val="45"/>
        </w:rPr>
        <w:t>KD1E</w:t>
      </w:r>
    </w:p>
    <w:p w:rsidR="00862B01" w:rsidRDefault="00862B01" w:rsidP="00862B01">
      <w:pPr>
        <w:pStyle w:val="Heading2"/>
        <w:shd w:val="clear" w:color="auto" w:fill="F4F4F4"/>
        <w:spacing w:before="0" w:beforeAutospacing="0"/>
        <w:rPr>
          <w:rFonts w:ascii="Arial" w:hAnsi="Arial" w:cs="Arial"/>
          <w:b w:val="0"/>
          <w:bCs w:val="0"/>
          <w:color w:val="212529"/>
          <w:sz w:val="30"/>
          <w:szCs w:val="30"/>
        </w:rPr>
      </w:pPr>
      <w:r>
        <w:rPr>
          <w:rFonts w:ascii="Arial" w:hAnsi="Arial" w:cs="Arial"/>
          <w:b w:val="0"/>
          <w:bCs w:val="0"/>
          <w:color w:val="212529"/>
          <w:sz w:val="30"/>
          <w:szCs w:val="30"/>
        </w:rPr>
        <w:t>Portable AC/DC neon indicator with domed contact electrode for use on systems up to 11kV</w:t>
      </w:r>
    </w:p>
    <w:p w:rsidR="00862B01" w:rsidRDefault="00862B01" w:rsidP="00862B01">
      <w:pPr>
        <w:pStyle w:val="productdescription"/>
        <w:shd w:val="clear" w:color="auto" w:fill="F4F4F4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 AC/DC neon indicators</w:t>
      </w:r>
      <w:r>
        <w:rPr>
          <w:rFonts w:ascii="Arial" w:hAnsi="Arial" w:cs="Arial"/>
          <w:color w:val="212529"/>
          <w:sz w:val="21"/>
          <w:szCs w:val="21"/>
        </w:rPr>
        <w:br/>
        <w:t>- UK Electricity Council Approval list G9</w:t>
      </w:r>
    </w:p>
    <w:p w:rsidR="00404E26" w:rsidRDefault="00404E26"/>
    <w:p w:rsidR="00404E26" w:rsidRDefault="00404E26"/>
    <w:p w:rsidR="006550C8" w:rsidRDefault="006550C8">
      <w:r>
        <w:rPr>
          <w:noProof/>
          <w:lang w:eastAsia="en-MY"/>
        </w:rPr>
        <w:t xml:space="preserve">           </w:t>
      </w:r>
      <w:r>
        <w:rPr>
          <w:noProof/>
          <w:lang w:val="en-AU" w:eastAsia="en-AU"/>
        </w:rPr>
        <w:drawing>
          <wp:inline distT="0" distB="0" distL="0" distR="0" wp14:anchorId="432972B8" wp14:editId="7831FB94">
            <wp:extent cx="2118360" cy="3026229"/>
            <wp:effectExtent l="0" t="0" r="0" b="3175"/>
            <wp:docPr id="2" name="Picture 2" descr="Seaward - KD1E/33 Portable 33kV AC/DC neon indicator with dom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ward - KD1E/33 Portable 33kV AC/DC neon indicator with dome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92" cy="303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7474DD3F" wp14:editId="5896513B">
            <wp:extent cx="2202180" cy="2202180"/>
            <wp:effectExtent l="0" t="0" r="7620" b="7620"/>
            <wp:docPr id="1" name="Picture 1" descr="Seaward KD1E/33 High Voltage Potential Indicator | Seaward 113A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ward KD1E/33 High Voltage Potential Indicator | Seaward 113A9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8" w:rsidRDefault="006550C8">
      <w:r>
        <w:t xml:space="preserve"> </w:t>
      </w:r>
    </w:p>
    <w:p w:rsidR="00862B01" w:rsidRDefault="00862B01" w:rsidP="00862B01">
      <w:pPr>
        <w:pStyle w:val="Heading2"/>
        <w:shd w:val="clear" w:color="auto" w:fill="FFFFFF"/>
        <w:spacing w:before="0" w:beforeAutospacing="0"/>
        <w:jc w:val="center"/>
        <w:rPr>
          <w:rFonts w:ascii="inherit" w:hAnsi="inherit" w:cs="Arial"/>
          <w:b w:val="0"/>
          <w:bCs w:val="0"/>
          <w:color w:val="212529"/>
          <w:sz w:val="45"/>
          <w:szCs w:val="45"/>
        </w:rPr>
      </w:pPr>
      <w:r>
        <w:rPr>
          <w:rFonts w:ascii="inherit" w:hAnsi="inherit" w:cs="Arial"/>
          <w:b w:val="0"/>
          <w:bCs w:val="0"/>
          <w:color w:val="212529"/>
          <w:sz w:val="45"/>
          <w:szCs w:val="45"/>
        </w:rPr>
        <w:t>KD1E</w:t>
      </w:r>
    </w:p>
    <w:p w:rsidR="00862B01" w:rsidRDefault="00862B01" w:rsidP="00862B0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The KD1E is a neon HV potential indicator suitable for use on earthed neutral systems up to 11kV. A highly robust, portable AC/DC voltage indicator, this potential indicator provides a means of confirming the presence of voltage on earthed neutral electrical circuits.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Conforming in design lengths to recommended creepage and safety standards, the KDIE series features high grade PVC tubing and incorporates totally encapsulated resistor chains. For additional safety a proving unit (PH3) is available and should be used before and after the high voltage indicator is employed.</w:t>
      </w:r>
    </w:p>
    <w:p w:rsidR="006550C8" w:rsidRDefault="006550C8"/>
    <w:p w:rsidR="006550C8" w:rsidRDefault="006550C8" w:rsidP="006550C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tbl>
      <w:tblPr>
        <w:tblW w:w="13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9"/>
        <w:gridCol w:w="6709"/>
      </w:tblGrid>
      <w:tr w:rsidR="00862B01" w:rsidRPr="00862B01" w:rsidTr="00862B01">
        <w:tc>
          <w:tcPr>
            <w:tcW w:w="0" w:type="auto"/>
            <w:gridSpan w:val="2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MY"/>
              </w:rPr>
            </w:pPr>
          </w:p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MY"/>
              </w:rPr>
              <w:t>Technical specification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Maximum system voltage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11kV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Maximum voltage to earth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6.6kV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Threshold voltage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300V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Measuring range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N/A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Resolution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N/A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Sensitivity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AC/DC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Circuit current (IEC 61234-2)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2.3mA nominal @6.6kV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Dielectric leakage current (IEC 61234-2)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7uA nominal @ 13.8kV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Length (mm)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330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Diameter (mm)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25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Handle length (mm)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105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Hand guard height (mm)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23.5</w:t>
            </w:r>
          </w:p>
        </w:tc>
      </w:tr>
      <w:tr w:rsidR="00862B01" w:rsidRPr="00862B01" w:rsidTr="00862B01">
        <w:tc>
          <w:tcPr>
            <w:tcW w:w="6709" w:type="dxa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Contact electrode type</w:t>
            </w:r>
          </w:p>
        </w:tc>
        <w:tc>
          <w:tcPr>
            <w:tcW w:w="0" w:type="auto"/>
            <w:shd w:val="clear" w:color="auto" w:fill="FFFFFF"/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</w:pPr>
            <w:r w:rsidRPr="00862B01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MY"/>
              </w:rPr>
              <w:t>Domed</w:t>
            </w:r>
          </w:p>
        </w:tc>
      </w:tr>
    </w:tbl>
    <w:p w:rsidR="006550C8" w:rsidRPr="006550C8" w:rsidRDefault="006550C8" w:rsidP="00862B01">
      <w:pPr>
        <w:rPr>
          <w:sz w:val="24"/>
          <w:szCs w:val="24"/>
        </w:rPr>
      </w:pPr>
    </w:p>
    <w:sectPr w:rsidR="006550C8" w:rsidRPr="006550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31" w:rsidRDefault="004A2431" w:rsidP="00404E26">
      <w:pPr>
        <w:spacing w:after="0" w:line="240" w:lineRule="auto"/>
      </w:pPr>
      <w:r>
        <w:separator/>
      </w:r>
    </w:p>
  </w:endnote>
  <w:endnote w:type="continuationSeparator" w:id="0">
    <w:p w:rsidR="004A2431" w:rsidRDefault="004A2431" w:rsidP="0040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31" w:rsidRDefault="004A2431" w:rsidP="00404E26">
      <w:pPr>
        <w:spacing w:after="0" w:line="240" w:lineRule="auto"/>
      </w:pPr>
      <w:r>
        <w:separator/>
      </w:r>
    </w:p>
  </w:footnote>
  <w:footnote w:type="continuationSeparator" w:id="0">
    <w:p w:rsidR="004A2431" w:rsidRDefault="004A2431" w:rsidP="0040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26" w:rsidRDefault="00404E26">
    <w:pPr>
      <w:pStyle w:val="Header"/>
    </w:pPr>
    <w:r>
      <w:rPr>
        <w:noProof/>
        <w:lang w:val="en-AU" w:eastAsia="en-AU"/>
      </w:rPr>
      <w:drawing>
        <wp:inline distT="0" distB="0" distL="0" distR="0" wp14:anchorId="75615E83" wp14:editId="42DA73DC">
          <wp:extent cx="2819400" cy="762000"/>
          <wp:effectExtent l="0" t="0" r="0" b="0"/>
          <wp:docPr id="4" name="Picture 4" descr="https://www.seaward.com/img/mainlogo_h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seaward.com/img/mainlogo_h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26"/>
    <w:rsid w:val="000B197F"/>
    <w:rsid w:val="00404E26"/>
    <w:rsid w:val="00491610"/>
    <w:rsid w:val="004A2431"/>
    <w:rsid w:val="00620F9B"/>
    <w:rsid w:val="006550C8"/>
    <w:rsid w:val="00862B01"/>
    <w:rsid w:val="00C15E26"/>
    <w:rsid w:val="00C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E77BD-786F-47A4-AAEC-2D30F48D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4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paragraph" w:styleId="Heading2">
    <w:name w:val="heading 2"/>
    <w:basedOn w:val="Normal"/>
    <w:link w:val="Heading2Char"/>
    <w:uiPriority w:val="9"/>
    <w:qFormat/>
    <w:rsid w:val="00404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E26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customStyle="1" w:styleId="Heading2Char">
    <w:name w:val="Heading 2 Char"/>
    <w:basedOn w:val="DefaultParagraphFont"/>
    <w:link w:val="Heading2"/>
    <w:uiPriority w:val="9"/>
    <w:rsid w:val="00404E26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customStyle="1" w:styleId="productdescription">
    <w:name w:val="productdescription"/>
    <w:basedOn w:val="Normal"/>
    <w:rsid w:val="0040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40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26"/>
  </w:style>
  <w:style w:type="paragraph" w:styleId="Footer">
    <w:name w:val="footer"/>
    <w:basedOn w:val="Normal"/>
    <w:link w:val="FooterChar"/>
    <w:uiPriority w:val="99"/>
    <w:unhideWhenUsed/>
    <w:rsid w:val="0040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26"/>
  </w:style>
  <w:style w:type="paragraph" w:styleId="NormalWeb">
    <w:name w:val="Normal (Web)"/>
    <w:basedOn w:val="Normal"/>
    <w:uiPriority w:val="99"/>
    <w:semiHidden/>
    <w:unhideWhenUsed/>
    <w:rsid w:val="006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</dc:creator>
  <cp:keywords/>
  <dc:description/>
  <cp:lastModifiedBy>Brindha Devi</cp:lastModifiedBy>
  <cp:revision>2</cp:revision>
  <dcterms:created xsi:type="dcterms:W3CDTF">2020-09-14T00:52:00Z</dcterms:created>
  <dcterms:modified xsi:type="dcterms:W3CDTF">2020-09-14T00:52:00Z</dcterms:modified>
</cp:coreProperties>
</file>